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1ABCE" w14:textId="2209C4D0" w:rsidR="008A0102" w:rsidRPr="0059085D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>V2X test</w:t>
      </w:r>
      <w:r w:rsidR="00140A4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case </w:t>
      </w:r>
      <w:r w:rsidR="00853AB9" w:rsidRPr="0059085D">
        <w:rPr>
          <w:rFonts w:ascii="Arial" w:hAnsi="Arial" w:cs="Arial"/>
          <w:b/>
          <w:lang w:eastAsia="ja-JP"/>
        </w:rPr>
        <w:t>“</w:t>
      </w:r>
      <w:r w:rsidR="0059085D" w:rsidRPr="0059085D">
        <w:rPr>
          <w:rFonts w:ascii="Arial" w:hAnsi="Arial" w:cs="Arial"/>
          <w:b/>
          <w:lang w:eastAsia="ja-JP"/>
        </w:rPr>
        <w:t>7.6E.3.1 Out-of-band blocking for V2X / non-concurrent operation</w:t>
      </w:r>
      <w:r w:rsidR="00853AB9" w:rsidRPr="0059085D">
        <w:rPr>
          <w:rFonts w:ascii="Arial" w:hAnsi="Arial" w:cs="Arial"/>
          <w:b/>
          <w:lang w:eastAsia="ja-JP"/>
        </w:rPr>
        <w:t>”</w:t>
      </w:r>
    </w:p>
    <w:p w14:paraId="1558D162" w14:textId="77777777" w:rsidR="008A0102" w:rsidRPr="00A05311" w:rsidRDefault="008A0102" w:rsidP="008A0102">
      <w:pPr>
        <w:rPr>
          <w:rFonts w:ascii="Arial" w:eastAsia="宋体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宋体" w:hAnsi="Arial" w:cs="Arial" w:hint="eastAsia"/>
          <w:b/>
          <w:lang w:eastAsia="zh-CN"/>
        </w:rPr>
        <w:t>CAICT</w:t>
      </w:r>
    </w:p>
    <w:p w14:paraId="0B656463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BC8DDE4" w14:textId="2A62FD6F" w:rsidR="00A14F60" w:rsidRDefault="00A14F60" w:rsidP="00A14F60">
      <w:r>
        <w:t xml:space="preserve">The purpose of this paper is to provide test point selection proposal for NR </w:t>
      </w:r>
      <w:r w:rsidR="008262F5" w:rsidRPr="008262F5">
        <w:rPr>
          <w:rFonts w:hint="eastAsia"/>
        </w:rPr>
        <w:t xml:space="preserve">V2X </w:t>
      </w:r>
      <w:r w:rsidR="008262F5">
        <w:rPr>
          <w:rFonts w:eastAsiaTheme="minorEastAsia" w:hint="eastAsia"/>
          <w:lang w:eastAsia="zh-CN"/>
        </w:rPr>
        <w:t xml:space="preserve">test case </w:t>
      </w:r>
      <w:r w:rsidR="00853AB9" w:rsidRPr="0059085D">
        <w:t>“</w:t>
      </w:r>
      <w:r w:rsidR="0059085D" w:rsidRPr="00EB6F9F">
        <w:t>7.6E.3.1 Out-of-band blocking for V2X / non-concurrent operation</w:t>
      </w:r>
      <w:r w:rsidR="00853AB9" w:rsidRPr="0059085D">
        <w:t>”</w:t>
      </w:r>
      <w:r w:rsidR="00517561">
        <w:t>.</w:t>
      </w:r>
    </w:p>
    <w:p w14:paraId="73F548F2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3FC52F1" w14:textId="6C722108" w:rsidR="002E0FD1" w:rsidRPr="0059085D" w:rsidRDefault="002E0FD1" w:rsidP="0059085D">
      <w:r w:rsidRPr="0059085D">
        <w:t xml:space="preserve">As reference, the test </w:t>
      </w:r>
      <w:r w:rsidR="00521171" w:rsidRPr="0059085D">
        <w:t xml:space="preserve">configuration for </w:t>
      </w:r>
      <w:r w:rsidR="00DA5A93" w:rsidRPr="0059085D">
        <w:rPr>
          <w:rFonts w:hint="eastAsia"/>
        </w:rPr>
        <w:t xml:space="preserve">LTE V2X test case </w:t>
      </w:r>
      <w:r w:rsidR="00DA5A93" w:rsidRPr="0059085D">
        <w:t>“</w:t>
      </w:r>
      <w:r w:rsidR="00BF6950" w:rsidRPr="003E3857">
        <w:t>7.6.2G.1</w:t>
      </w:r>
      <w:r w:rsidR="00BF6950">
        <w:rPr>
          <w:rFonts w:eastAsiaTheme="minorEastAsia" w:hint="eastAsia"/>
          <w:lang w:eastAsia="zh-CN"/>
        </w:rPr>
        <w:t xml:space="preserve"> </w:t>
      </w:r>
      <w:r w:rsidR="00BF6950" w:rsidRPr="003E3857">
        <w:rPr>
          <w:rFonts w:eastAsia="宋体"/>
        </w:rPr>
        <w:t>Out-of-band blocking for V2X Communication</w:t>
      </w:r>
      <w:r w:rsidR="00BF6950" w:rsidRPr="003E3857">
        <w:t>/ Non-concurrent with E-UTRA uplink transmissions</w:t>
      </w:r>
      <w:r w:rsidR="00DA5A93" w:rsidRPr="0059085D">
        <w:t>”</w:t>
      </w:r>
      <w:r w:rsidRPr="0059085D">
        <w:t xml:space="preserve"> is </w:t>
      </w:r>
      <w:r w:rsidR="00521171" w:rsidRPr="0059085D">
        <w:t>shown below:</w:t>
      </w:r>
    </w:p>
    <w:p w14:paraId="26BAC977" w14:textId="77777777" w:rsidR="00144546" w:rsidRPr="00144546" w:rsidRDefault="00144546" w:rsidP="00144546">
      <w:pPr>
        <w:pStyle w:val="TH"/>
        <w:rPr>
          <w:rFonts w:eastAsia="Arial Unicode MS"/>
          <w:highlight w:val="lightGray"/>
          <w:lang w:eastAsia="zh-TW"/>
        </w:rPr>
      </w:pPr>
      <w:r w:rsidRPr="00144546">
        <w:rPr>
          <w:rFonts w:eastAsia="Arial Unicode MS"/>
          <w:highlight w:val="lightGray"/>
        </w:rPr>
        <w:t>Table 7.6.2G</w:t>
      </w:r>
      <w:r w:rsidRPr="00144546">
        <w:rPr>
          <w:rFonts w:eastAsia="Arial Unicode MS"/>
          <w:highlight w:val="lightGray"/>
          <w:lang w:eastAsia="zh-TW"/>
        </w:rPr>
        <w:t>.</w:t>
      </w:r>
      <w:r w:rsidRPr="00144546">
        <w:rPr>
          <w:rFonts w:eastAsia="Arial Unicode MS"/>
          <w:highlight w:val="lightGray"/>
        </w:rPr>
        <w:t>1.4.1-1: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6"/>
        <w:gridCol w:w="4660"/>
      </w:tblGrid>
      <w:tr w:rsidR="00144546" w:rsidRPr="00144546" w14:paraId="457613AA" w14:textId="77777777" w:rsidTr="002A3649">
        <w:trPr>
          <w:cantSplit/>
          <w:jc w:val="center"/>
        </w:trPr>
        <w:tc>
          <w:tcPr>
            <w:tcW w:w="8156" w:type="dxa"/>
            <w:gridSpan w:val="2"/>
          </w:tcPr>
          <w:p w14:paraId="66CF9AE4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Initial Conditions</w:t>
            </w:r>
          </w:p>
        </w:tc>
      </w:tr>
      <w:tr w:rsidR="00144546" w:rsidRPr="00144546" w14:paraId="03E7111C" w14:textId="77777777" w:rsidTr="002A3649">
        <w:trPr>
          <w:cantSplit/>
          <w:jc w:val="center"/>
        </w:trPr>
        <w:tc>
          <w:tcPr>
            <w:tcW w:w="3496" w:type="dxa"/>
          </w:tcPr>
          <w:p w14:paraId="5DDD3DBE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Test Environment as specified in</w:t>
            </w:r>
          </w:p>
          <w:p w14:paraId="0B968BD3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TS 36.508[7] subclause 4.1</w:t>
            </w:r>
          </w:p>
        </w:tc>
        <w:tc>
          <w:tcPr>
            <w:tcW w:w="4660" w:type="dxa"/>
          </w:tcPr>
          <w:p w14:paraId="297EE36A" w14:textId="77777777" w:rsidR="00144546" w:rsidRPr="00144546" w:rsidRDefault="00144546" w:rsidP="002A3649">
            <w:pPr>
              <w:pStyle w:val="TAL"/>
              <w:ind w:left="800"/>
              <w:rPr>
                <w:highlight w:val="green"/>
              </w:rPr>
            </w:pPr>
            <w:r w:rsidRPr="00144546">
              <w:rPr>
                <w:highlight w:val="green"/>
              </w:rPr>
              <w:t>Normal</w:t>
            </w:r>
          </w:p>
        </w:tc>
      </w:tr>
      <w:tr w:rsidR="00144546" w:rsidRPr="00144546" w14:paraId="703D91B9" w14:textId="77777777" w:rsidTr="002A3649">
        <w:trPr>
          <w:cantSplit/>
          <w:jc w:val="center"/>
        </w:trPr>
        <w:tc>
          <w:tcPr>
            <w:tcW w:w="3496" w:type="dxa"/>
          </w:tcPr>
          <w:p w14:paraId="52880A1B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Test Frequencies as specified in</w:t>
            </w:r>
          </w:p>
          <w:p w14:paraId="47F88AB8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24EE97AD" w14:textId="77777777" w:rsidR="00144546" w:rsidRPr="00144546" w:rsidRDefault="00144546" w:rsidP="002A3649">
            <w:pPr>
              <w:pStyle w:val="TAL"/>
              <w:ind w:left="800"/>
              <w:rPr>
                <w:highlight w:val="green"/>
              </w:rPr>
            </w:pPr>
            <w:r w:rsidRPr="00144546">
              <w:rPr>
                <w:highlight w:val="green"/>
              </w:rPr>
              <w:t>Mid range</w:t>
            </w:r>
          </w:p>
        </w:tc>
      </w:tr>
      <w:tr w:rsidR="00144546" w:rsidRPr="003E3857" w14:paraId="072657AF" w14:textId="77777777" w:rsidTr="002A3649">
        <w:trPr>
          <w:cantSplit/>
          <w:jc w:val="center"/>
        </w:trPr>
        <w:tc>
          <w:tcPr>
            <w:tcW w:w="3496" w:type="dxa"/>
          </w:tcPr>
          <w:p w14:paraId="050C6A29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Test Channel Bandwidths as specified in</w:t>
            </w:r>
          </w:p>
          <w:p w14:paraId="4851556D" w14:textId="77777777" w:rsidR="00144546" w:rsidRPr="00144546" w:rsidRDefault="00144546" w:rsidP="002A3649">
            <w:pPr>
              <w:pStyle w:val="TAL"/>
              <w:ind w:left="800"/>
              <w:rPr>
                <w:highlight w:val="lightGray"/>
              </w:rPr>
            </w:pPr>
            <w:r w:rsidRPr="00144546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734708B7" w14:textId="77777777" w:rsidR="00144546" w:rsidRPr="00144546" w:rsidRDefault="00144546" w:rsidP="002A3649">
            <w:pPr>
              <w:pStyle w:val="TAL"/>
              <w:ind w:left="800"/>
              <w:rPr>
                <w:highlight w:val="green"/>
              </w:rPr>
            </w:pPr>
            <w:r w:rsidRPr="00144546">
              <w:rPr>
                <w:highlight w:val="green"/>
              </w:rPr>
              <w:t>Lowest, Highest</w:t>
            </w:r>
          </w:p>
        </w:tc>
      </w:tr>
    </w:tbl>
    <w:p w14:paraId="7F250E70" w14:textId="77777777" w:rsidR="00874154" w:rsidRDefault="00874154" w:rsidP="00D820BC">
      <w:pPr>
        <w:rPr>
          <w:rFonts w:eastAsiaTheme="minorEastAsia"/>
          <w:lang w:eastAsia="zh-CN"/>
        </w:rPr>
      </w:pPr>
    </w:p>
    <w:p w14:paraId="70A027C8" w14:textId="7126E68B" w:rsidR="00D820BC" w:rsidRDefault="00874154" w:rsidP="00D820BC">
      <w:pPr>
        <w:rPr>
          <w:rFonts w:ascii="Arial" w:eastAsiaTheme="minorEastAsia" w:hAnsi="Arial"/>
          <w:sz w:val="18"/>
          <w:lang w:eastAsia="zh-CN"/>
        </w:rPr>
      </w:pPr>
      <w:r>
        <w:rPr>
          <w:rFonts w:ascii="Arial" w:eastAsiaTheme="minorEastAsia" w:hAnsi="Arial" w:hint="eastAsia"/>
          <w:sz w:val="18"/>
          <w:lang w:eastAsia="zh-CN"/>
        </w:rPr>
        <w:t>T</w:t>
      </w:r>
      <w:r w:rsidRPr="00A91461">
        <w:rPr>
          <w:rFonts w:ascii="Arial" w:eastAsia="Times New Roman" w:hAnsi="Arial"/>
          <w:sz w:val="18"/>
          <w:lang w:eastAsia="en-US"/>
        </w:rPr>
        <w:t xml:space="preserve">he test </w:t>
      </w:r>
      <w:r>
        <w:rPr>
          <w:rFonts w:ascii="Arial" w:eastAsia="Times New Roman" w:hAnsi="Arial"/>
          <w:sz w:val="18"/>
          <w:lang w:eastAsia="en-US"/>
        </w:rPr>
        <w:t>configuration for</w:t>
      </w:r>
      <w:r w:rsidRPr="00874154">
        <w:t xml:space="preserve"> </w:t>
      </w:r>
      <w:r>
        <w:rPr>
          <w:rFonts w:eastAsiaTheme="minorEastAsia" w:hint="eastAsia"/>
          <w:lang w:eastAsia="zh-CN"/>
        </w:rPr>
        <w:t xml:space="preserve">NR FR1 test case </w:t>
      </w:r>
      <w:r>
        <w:rPr>
          <w:rFonts w:eastAsiaTheme="minorEastAsia" w:hint="eastAsia"/>
          <w:lang w:eastAsia="zh-CN"/>
        </w:rPr>
        <w:t>“</w:t>
      </w:r>
      <w:r w:rsidR="00144546" w:rsidRPr="00144546">
        <w:t>7.6.3 Out-of-band blocking</w:t>
      </w:r>
      <w:r>
        <w:rPr>
          <w:rFonts w:eastAsiaTheme="minorEastAsia" w:hint="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A91461">
        <w:rPr>
          <w:rFonts w:ascii="Arial" w:eastAsia="Times New Roman" w:hAnsi="Arial"/>
          <w:sz w:val="18"/>
          <w:lang w:eastAsia="en-US"/>
        </w:rPr>
        <w:t xml:space="preserve">is </w:t>
      </w:r>
      <w:r>
        <w:rPr>
          <w:rFonts w:ascii="Arial" w:eastAsia="Times New Roman" w:hAnsi="Arial"/>
          <w:sz w:val="18"/>
          <w:lang w:eastAsia="en-US"/>
        </w:rPr>
        <w:t>shown below:</w:t>
      </w:r>
    </w:p>
    <w:p w14:paraId="4BEEE38A" w14:textId="77777777" w:rsidR="00144546" w:rsidRPr="00144546" w:rsidRDefault="00144546" w:rsidP="00144546">
      <w:pPr>
        <w:pStyle w:val="TH"/>
        <w:rPr>
          <w:highlight w:val="lightGray"/>
        </w:rPr>
      </w:pPr>
      <w:r w:rsidRPr="00144546">
        <w:rPr>
          <w:highlight w:val="lightGray"/>
        </w:rPr>
        <w:t>Table 7.6.3.4.1-1: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144546" w:rsidRPr="00144546" w14:paraId="4BD8EDE0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0E2F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Default Conditions</w:t>
            </w:r>
          </w:p>
        </w:tc>
      </w:tr>
      <w:tr w:rsidR="00144546" w:rsidRPr="00144546" w14:paraId="5E706EE3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B2E" w14:textId="77777777" w:rsidR="00144546" w:rsidRPr="00144546" w:rsidRDefault="00144546" w:rsidP="002A3649">
            <w:pPr>
              <w:pStyle w:val="TAL"/>
              <w:rPr>
                <w:highlight w:val="lightGray"/>
                <w:lang w:eastAsia="zh-CN"/>
              </w:rPr>
            </w:pPr>
            <w:r w:rsidRPr="00144546">
              <w:rPr>
                <w:highlight w:val="lightGray"/>
              </w:rPr>
              <w:t xml:space="preserve">Test Environment as specified in TS 38.508-1 [5] subclause </w:t>
            </w:r>
            <w:r w:rsidRPr="00144546">
              <w:rPr>
                <w:highlight w:val="lightGray"/>
                <w:lang w:eastAsia="zh-CN"/>
              </w:rPr>
              <w:t>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79F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  <w:r w:rsidRPr="00144546">
              <w:rPr>
                <w:highlight w:val="lightGray"/>
              </w:rPr>
              <w:t>Normal</w:t>
            </w:r>
          </w:p>
        </w:tc>
      </w:tr>
      <w:tr w:rsidR="00144546" w:rsidRPr="00144546" w14:paraId="0B590E3A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EB89" w14:textId="77777777" w:rsidR="00144546" w:rsidRPr="00144546" w:rsidRDefault="00144546" w:rsidP="002A3649">
            <w:pPr>
              <w:pStyle w:val="TAL"/>
              <w:rPr>
                <w:highlight w:val="lightGray"/>
                <w:lang w:eastAsia="zh-CN"/>
              </w:rPr>
            </w:pPr>
            <w:r w:rsidRPr="00144546">
              <w:rPr>
                <w:highlight w:val="lightGray"/>
              </w:rPr>
              <w:t xml:space="preserve">Test Frequencies as specified in TS 38.508-1 [5] subclause </w:t>
            </w:r>
            <w:r w:rsidRPr="00144546">
              <w:rPr>
                <w:highlight w:val="lightGray"/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9DEB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  <w:r w:rsidRPr="00144546">
              <w:rPr>
                <w:highlight w:val="lightGray"/>
              </w:rPr>
              <w:t>One frequency chosen arbitrarily from low or high range</w:t>
            </w:r>
          </w:p>
        </w:tc>
      </w:tr>
      <w:tr w:rsidR="00144546" w:rsidRPr="00144546" w14:paraId="0ADAB39E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6FFA" w14:textId="77777777" w:rsidR="00144546" w:rsidRPr="00144546" w:rsidRDefault="00144546" w:rsidP="002A3649">
            <w:pPr>
              <w:pStyle w:val="TAL"/>
              <w:rPr>
                <w:highlight w:val="lightGray"/>
                <w:lang w:eastAsia="zh-CN"/>
              </w:rPr>
            </w:pPr>
            <w:r w:rsidRPr="00144546">
              <w:rPr>
                <w:highlight w:val="lightGray"/>
              </w:rPr>
              <w:t xml:space="preserve">Test Channel Bandwidths as specified in TS 38.508-1 [5] subclause </w:t>
            </w:r>
            <w:r w:rsidRPr="00144546">
              <w:rPr>
                <w:highlight w:val="lightGray"/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D0C4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  <w:r w:rsidRPr="00144546">
              <w:rPr>
                <w:highlight w:val="lightGray"/>
              </w:rPr>
              <w:t>Lowest, Mid, Highest</w:t>
            </w:r>
          </w:p>
          <w:p w14:paraId="3E34CE4A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  <w:r w:rsidRPr="00144546">
              <w:rPr>
                <w:highlight w:val="lightGray"/>
              </w:rPr>
              <w:t>Lowest UL / Lowest DL, Lowest UL / Highest DL (NOTE 3)</w:t>
            </w:r>
          </w:p>
        </w:tc>
      </w:tr>
      <w:tr w:rsidR="00144546" w:rsidRPr="00144546" w14:paraId="252AC183" w14:textId="77777777" w:rsidTr="002A3649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9DC" w14:textId="77777777" w:rsidR="00144546" w:rsidRPr="00144546" w:rsidRDefault="00144546" w:rsidP="002A3649">
            <w:pPr>
              <w:pStyle w:val="TAL"/>
              <w:rPr>
                <w:highlight w:val="lightGray"/>
                <w:lang w:eastAsia="zh-CN"/>
              </w:rPr>
            </w:pPr>
            <w:r w:rsidRPr="00144546">
              <w:rPr>
                <w:highlight w:val="lightGray"/>
              </w:rPr>
              <w:t xml:space="preserve">Test SCS as specified in TS 38.508-1 [5] subclause </w:t>
            </w:r>
            <w:r w:rsidRPr="00144546">
              <w:rPr>
                <w:highlight w:val="lightGray"/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F02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  <w:r w:rsidRPr="00144546">
              <w:rPr>
                <w:highlight w:val="lightGray"/>
              </w:rPr>
              <w:t>Lowest</w:t>
            </w:r>
          </w:p>
        </w:tc>
      </w:tr>
      <w:tr w:rsidR="00144546" w:rsidRPr="00144546" w14:paraId="04299D6F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8AA4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Test Parameters</w:t>
            </w:r>
          </w:p>
        </w:tc>
      </w:tr>
      <w:tr w:rsidR="00144546" w:rsidRPr="00144546" w14:paraId="47EC6489" w14:textId="77777777" w:rsidTr="002A3649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582" w14:textId="77777777" w:rsidR="00144546" w:rsidRPr="00144546" w:rsidRDefault="00144546" w:rsidP="002A3649">
            <w:pPr>
              <w:pStyle w:val="TAL"/>
              <w:rPr>
                <w:highlight w:val="lightGray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02E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0A63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Uplink Configuration</w:t>
            </w:r>
          </w:p>
        </w:tc>
      </w:tr>
      <w:tr w:rsidR="00144546" w:rsidRPr="00144546" w14:paraId="0EA80BFB" w14:textId="77777777" w:rsidTr="002A3649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BD2D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4649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Mod'n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1751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4C20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Mod'n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4F54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RB allocation</w:t>
            </w:r>
          </w:p>
        </w:tc>
      </w:tr>
      <w:tr w:rsidR="00144546" w:rsidRPr="00144546" w14:paraId="17F53BF2" w14:textId="77777777" w:rsidTr="002A3649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5414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67070" w14:textId="77777777" w:rsidR="00144546" w:rsidRPr="00144546" w:rsidRDefault="00144546" w:rsidP="002A3649">
            <w:pPr>
              <w:pStyle w:val="TAH"/>
              <w:rPr>
                <w:highlight w:val="green"/>
              </w:rPr>
            </w:pPr>
            <w:r w:rsidRPr="00144546">
              <w:rPr>
                <w:highlight w:val="green"/>
              </w:rPr>
              <w:t>CP-OFDM QPSK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4451D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gree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DDD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F971" w14:textId="77777777" w:rsidR="00144546" w:rsidRPr="00144546" w:rsidRDefault="00144546" w:rsidP="002A3649">
            <w:pPr>
              <w:pStyle w:val="TAH"/>
              <w:rPr>
                <w:highlight w:val="lightGray"/>
              </w:rPr>
            </w:pPr>
            <w:r w:rsidRPr="00144546">
              <w:rPr>
                <w:highlight w:val="lightGray"/>
                <w:lang w:eastAsia="zh-CN"/>
              </w:rPr>
              <w:t>NOTE 1</w:t>
            </w:r>
          </w:p>
        </w:tc>
      </w:tr>
      <w:tr w:rsidR="00144546" w:rsidRPr="00862CDF" w14:paraId="3D9CB23F" w14:textId="77777777" w:rsidTr="002A3649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68DD" w14:textId="77777777" w:rsidR="00144546" w:rsidRPr="00144546" w:rsidRDefault="00144546" w:rsidP="002A3649">
            <w:pPr>
              <w:pStyle w:val="TAN"/>
              <w:rPr>
                <w:highlight w:val="green"/>
                <w:lang w:eastAsia="zh-CN"/>
              </w:rPr>
            </w:pPr>
            <w:r w:rsidRPr="00144546">
              <w:rPr>
                <w:highlight w:val="lightGray"/>
                <w:lang w:eastAsia="zh-CN"/>
              </w:rPr>
              <w:t>NOTE 1:</w:t>
            </w:r>
            <w:r w:rsidRPr="00144546">
              <w:rPr>
                <w:highlight w:val="lightGray"/>
                <w:lang w:eastAsia="zh-CN"/>
              </w:rPr>
              <w:tab/>
              <w:t xml:space="preserve">The specific configuration of uplink and downlink are defined in </w:t>
            </w:r>
            <w:r w:rsidRPr="00144546">
              <w:rPr>
                <w:highlight w:val="green"/>
                <w:lang w:eastAsia="zh-CN"/>
              </w:rPr>
              <w:t>Table 7.3.2.4.1-1.</w:t>
            </w:r>
          </w:p>
          <w:p w14:paraId="2208B7BC" w14:textId="77777777" w:rsidR="00144546" w:rsidRPr="00144546" w:rsidRDefault="00144546" w:rsidP="002A3649">
            <w:pPr>
              <w:pStyle w:val="TAN"/>
              <w:rPr>
                <w:highlight w:val="lightGray"/>
                <w:lang w:eastAsia="zh-CN"/>
              </w:rPr>
            </w:pPr>
            <w:r w:rsidRPr="00144546">
              <w:rPr>
                <w:highlight w:val="lightGray"/>
                <w:lang w:eastAsia="zh-CN"/>
              </w:rPr>
              <w:t>NOTE 2:</w:t>
            </w:r>
            <w:r w:rsidRPr="00144546">
              <w:rPr>
                <w:highlight w:val="lightGray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437D6BC8" w14:textId="77777777" w:rsidR="00144546" w:rsidRPr="00862CDF" w:rsidRDefault="00144546" w:rsidP="002A3649">
            <w:pPr>
              <w:pStyle w:val="TAN"/>
            </w:pPr>
            <w:r w:rsidRPr="00144546">
              <w:rPr>
                <w:highlight w:val="lightGray"/>
                <w:lang w:eastAsia="zh-CN"/>
              </w:rPr>
              <w:t>NOTE 3:</w:t>
            </w:r>
            <w:r w:rsidRPr="00144546">
              <w:rPr>
                <w:highlight w:val="lightGray"/>
                <w:lang w:eastAsia="zh-CN"/>
              </w:rPr>
              <w:tab/>
            </w:r>
            <w:r w:rsidRPr="00144546">
              <w:rPr>
                <w:highlight w:val="lightGray"/>
              </w:rPr>
              <w:t>Additional test points selected according to asymmetric channel bandwidths specified in clause 5.3.6. DL channel bandwidth shall be selected first.</w:t>
            </w:r>
          </w:p>
        </w:tc>
      </w:tr>
    </w:tbl>
    <w:p w14:paraId="6C52D492" w14:textId="77777777" w:rsidR="00874154" w:rsidRPr="00874154" w:rsidRDefault="00874154" w:rsidP="00D820BC">
      <w:pPr>
        <w:rPr>
          <w:rFonts w:eastAsiaTheme="minorEastAsia"/>
          <w:lang w:eastAsia="zh-CN"/>
        </w:rPr>
      </w:pPr>
    </w:p>
    <w:p w14:paraId="4B231699" w14:textId="77777777" w:rsidR="002E0FD1" w:rsidRPr="002E0FD1" w:rsidRDefault="002E0FD1" w:rsidP="002E0FD1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1C26B7A3" w14:textId="2B7DA3E3" w:rsidR="002E0FD1" w:rsidRPr="002E0FD1" w:rsidRDefault="008B644D" w:rsidP="002E0FD1">
      <w:pPr>
        <w:rPr>
          <w:lang w:eastAsia="ja-JP"/>
        </w:rPr>
      </w:pPr>
      <w:r>
        <w:rPr>
          <w:lang w:eastAsia="ja-JP"/>
        </w:rPr>
        <w:t>T</w:t>
      </w:r>
      <w:r w:rsidR="00963279">
        <w:rPr>
          <w:lang w:eastAsia="ja-JP"/>
        </w:rPr>
        <w:t xml:space="preserve">est only at Normal test environment </w:t>
      </w:r>
      <w:r w:rsidR="002E0FD1" w:rsidRPr="002E0FD1">
        <w:rPr>
          <w:lang w:eastAsia="ja-JP"/>
        </w:rPr>
        <w:t>for</w:t>
      </w:r>
      <w:r w:rsidR="00853AB9">
        <w:rPr>
          <w:rFonts w:eastAsiaTheme="minorEastAsia" w:hint="eastAsia"/>
          <w:lang w:eastAsia="zh-CN"/>
        </w:rPr>
        <w:t xml:space="preserve"> </w:t>
      </w:r>
      <w:r w:rsidR="00011739">
        <w:t>Out-of-band blocking</w:t>
      </w:r>
      <w:r w:rsidR="00DA5A93" w:rsidRPr="008262F5">
        <w:t xml:space="preserve"> for </w:t>
      </w:r>
      <w:r w:rsidR="00853AB9">
        <w:rPr>
          <w:rFonts w:eastAsiaTheme="minorEastAsia" w:hint="eastAsia"/>
          <w:lang w:eastAsia="zh-CN"/>
        </w:rPr>
        <w:t xml:space="preserve">NR </w:t>
      </w:r>
      <w:r w:rsidR="00DA5A93" w:rsidRPr="008262F5">
        <w:t>V2X non-concurrent operation</w:t>
      </w:r>
      <w:r w:rsidR="00632964">
        <w:rPr>
          <w:lang w:eastAsia="ja-JP"/>
        </w:rPr>
        <w:t xml:space="preserve">, which is same as that for </w:t>
      </w:r>
      <w:r w:rsidR="00AF0D8D">
        <w:rPr>
          <w:rFonts w:eastAsiaTheme="minorEastAsia" w:hint="eastAsia"/>
          <w:lang w:eastAsia="zh-CN"/>
        </w:rPr>
        <w:t xml:space="preserve">LTE V2X </w:t>
      </w:r>
      <w:r w:rsidR="00AF0D8D" w:rsidRPr="008262F5">
        <w:t>non-concurrent operation</w:t>
      </w:r>
      <w:r w:rsidR="00632964">
        <w:rPr>
          <w:lang w:eastAsia="ja-JP"/>
        </w:rPr>
        <w:t>.</w:t>
      </w:r>
    </w:p>
    <w:p w14:paraId="145FA9B5" w14:textId="6F71B828" w:rsidR="000018F9" w:rsidRDefault="002E0FD1" w:rsidP="002D4B4E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 w:rsidR="00122919"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="002D4B4E" w:rsidRPr="002D4B4E">
        <w:rPr>
          <w:lang w:eastAsia="ja-JP"/>
        </w:rPr>
        <w:t>Normal</w:t>
      </w:r>
      <w:r w:rsidR="00963279"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 w:rsidR="00122919">
        <w:rPr>
          <w:lang w:eastAsia="ja-JP"/>
        </w:rPr>
        <w:t xml:space="preserve"> </w:t>
      </w:r>
      <w:r w:rsidR="00963279">
        <w:rPr>
          <w:lang w:eastAsia="ja-JP"/>
        </w:rPr>
        <w:t>only</w:t>
      </w:r>
      <w:r w:rsidR="002D4B4E">
        <w:rPr>
          <w:lang w:eastAsia="ja-JP"/>
        </w:rPr>
        <w:t xml:space="preserve"> </w:t>
      </w:r>
      <w:r w:rsidRPr="002E0FD1">
        <w:rPr>
          <w:lang w:eastAsia="ja-JP"/>
        </w:rPr>
        <w:t xml:space="preserve">for </w:t>
      </w:r>
      <w:r w:rsidR="00011739">
        <w:t>Out-of-band blocking</w:t>
      </w:r>
      <w:r w:rsidR="00AF0D8D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AF0D8D" w:rsidRPr="008262F5">
        <w:t>V2X non-concurrent operation</w:t>
      </w:r>
      <w:r w:rsidR="002D4B4E">
        <w:rPr>
          <w:lang w:eastAsia="ja-JP"/>
        </w:rPr>
        <w:t>.</w:t>
      </w:r>
    </w:p>
    <w:p w14:paraId="34FE2ECA" w14:textId="77777777" w:rsidR="002D4B4E" w:rsidRPr="00D836F5" w:rsidRDefault="002D4B4E" w:rsidP="002D4B4E">
      <w:pPr>
        <w:tabs>
          <w:tab w:val="left" w:pos="7879"/>
        </w:tabs>
      </w:pPr>
    </w:p>
    <w:p w14:paraId="1655D167" w14:textId="77777777" w:rsidR="002D4B4E" w:rsidRPr="002D4B4E" w:rsidRDefault="002D4B4E" w:rsidP="002D4B4E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D4B4E">
        <w:rPr>
          <w:rFonts w:ascii="Arial" w:hAnsi="Arial"/>
          <w:sz w:val="32"/>
          <w:lang w:eastAsia="ja-JP"/>
        </w:rPr>
        <w:t>Test Frequencies</w:t>
      </w:r>
    </w:p>
    <w:p w14:paraId="754F23F9" w14:textId="00B0D2F1" w:rsidR="002D4B4E" w:rsidRPr="002D4B4E" w:rsidRDefault="0018568E" w:rsidP="002D4B4E">
      <w:pPr>
        <w:rPr>
          <w:rFonts w:ascii="Arial" w:hAnsi="Arial" w:cs="Arial"/>
          <w:b/>
          <w:lang w:eastAsia="ja-JP"/>
        </w:rPr>
      </w:pPr>
      <w:r>
        <w:t xml:space="preserve">The test frequencies for </w:t>
      </w:r>
      <w:r w:rsidR="00011739">
        <w:t>Out-of-band blocking</w:t>
      </w:r>
      <w:r w:rsidR="00140A4E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="00632964">
        <w:rPr>
          <w:lang w:eastAsia="ja-JP"/>
        </w:rPr>
        <w:t xml:space="preserve"> </w:t>
      </w:r>
      <w:r w:rsidRPr="002E0FD1">
        <w:rPr>
          <w:lang w:eastAsia="ja-JP"/>
        </w:rPr>
        <w:t xml:space="preserve">shall </w:t>
      </w:r>
      <w:r w:rsidR="00632964">
        <w:rPr>
          <w:lang w:eastAsia="ja-JP"/>
        </w:rPr>
        <w:t xml:space="preserve">deviate from that for </w:t>
      </w:r>
      <w:r w:rsidR="00140A4E">
        <w:rPr>
          <w:rFonts w:eastAsiaTheme="minorEastAsia" w:hint="eastAsia"/>
          <w:lang w:eastAsia="zh-CN"/>
        </w:rPr>
        <w:t xml:space="preserve">LTE V2X </w:t>
      </w:r>
      <w:r w:rsidR="00140A4E" w:rsidRPr="008262F5">
        <w:t>non-concurrent operation</w:t>
      </w:r>
      <w:r w:rsidR="00632964">
        <w:rPr>
          <w:lang w:eastAsia="ja-JP"/>
        </w:rPr>
        <w:t xml:space="preserve">. </w:t>
      </w:r>
    </w:p>
    <w:p w14:paraId="7823F333" w14:textId="7D1C3F51" w:rsidR="002D4B4E" w:rsidRDefault="002D4B4E" w:rsidP="002D4B4E">
      <w:bookmarkStart w:id="0" w:name="_Hlk506449295"/>
      <w:r w:rsidRPr="002D4B4E">
        <w:rPr>
          <w:b/>
        </w:rPr>
        <w:t>Proposal 2:</w:t>
      </w:r>
      <w:r w:rsidRPr="002D4B4E">
        <w:t xml:space="preserve"> </w:t>
      </w:r>
      <w:r w:rsidR="00D820BC">
        <w:rPr>
          <w:rFonts w:eastAsia="宋体" w:hint="eastAsia"/>
          <w:lang w:eastAsia="zh-CN"/>
        </w:rPr>
        <w:t>Mid</w:t>
      </w:r>
      <w:r w:rsidRPr="002D4B4E">
        <w:t xml:space="preserve"> </w:t>
      </w:r>
      <w:r w:rsidR="00745088">
        <w:t xml:space="preserve">frequency </w:t>
      </w:r>
      <w:r w:rsidRPr="002D4B4E">
        <w:t>range shall be tested for</w:t>
      </w:r>
      <w:r w:rsidR="00632964">
        <w:t xml:space="preserve"> </w:t>
      </w:r>
      <w:r w:rsidR="00011739">
        <w:t>Out-of-band blocking</w:t>
      </w:r>
      <w:r w:rsidR="00140A4E" w:rsidRPr="008262F5">
        <w:t xml:space="preserve">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Pr="002D4B4E">
        <w:t>.</w:t>
      </w:r>
      <w:bookmarkEnd w:id="0"/>
    </w:p>
    <w:p w14:paraId="1635F386" w14:textId="77777777" w:rsidR="00745088" w:rsidRPr="002D4B4E" w:rsidRDefault="00745088" w:rsidP="002D4B4E"/>
    <w:p w14:paraId="2ECC293B" w14:textId="77777777" w:rsidR="00745088" w:rsidRDefault="00745088" w:rsidP="00745088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5ED365B9" w14:textId="3869E1D3" w:rsidR="00140A4E" w:rsidRPr="002E0FD1" w:rsidRDefault="00140A4E" w:rsidP="00140A4E">
      <w:r>
        <w:t xml:space="preserve">Test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>
        <w:t xml:space="preserve"> </w:t>
      </w:r>
      <w:r w:rsidRPr="00140A4E">
        <w:t>Channel Bandwidths</w:t>
      </w:r>
      <w:r w:rsidRPr="002E0FD1">
        <w:t xml:space="preserve"> for</w:t>
      </w:r>
      <w:r w:rsidRPr="00140A4E">
        <w:rPr>
          <w:rFonts w:hint="eastAsia"/>
        </w:rPr>
        <w:t xml:space="preserve"> </w:t>
      </w:r>
      <w:r w:rsidR="00011739">
        <w:t>Out-of-band blocking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 xml:space="preserve">, which is same as that for </w:t>
      </w:r>
      <w:r w:rsidRPr="00140A4E">
        <w:rPr>
          <w:rFonts w:hint="eastAsia"/>
        </w:rPr>
        <w:t xml:space="preserve">LTE V2X </w:t>
      </w:r>
      <w:r w:rsidRPr="008262F5">
        <w:t>non-concurrent operation</w:t>
      </w:r>
      <w:r>
        <w:t>.</w:t>
      </w:r>
    </w:p>
    <w:p w14:paraId="39CCED3B" w14:textId="6A950616" w:rsidR="00745088" w:rsidRPr="00D820BC" w:rsidRDefault="00745088" w:rsidP="00D820BC">
      <w:r w:rsidRPr="003E1665">
        <w:rPr>
          <w:b/>
        </w:rPr>
        <w:t xml:space="preserve">Proposal </w:t>
      </w:r>
      <w:r w:rsidR="00CD037C" w:rsidRPr="003E1665">
        <w:rPr>
          <w:b/>
        </w:rPr>
        <w:t>3</w:t>
      </w:r>
      <w:r w:rsidRPr="003E1665">
        <w:rPr>
          <w:b/>
        </w:rPr>
        <w:t>:</w:t>
      </w:r>
      <w:r w:rsidRPr="00D820BC">
        <w:rPr>
          <w:b/>
        </w:rPr>
        <w:t xml:space="preserve"> </w:t>
      </w:r>
      <w:r w:rsidR="00CD037C" w:rsidRPr="00D820BC">
        <w:t>T</w:t>
      </w:r>
      <w:r w:rsidRPr="00D820BC">
        <w:t xml:space="preserve">he </w:t>
      </w:r>
      <w:r w:rsidR="00B67299" w:rsidRPr="00140A4E">
        <w:t>Lowest</w:t>
      </w:r>
      <w:r w:rsidR="00B67299" w:rsidRPr="00140A4E">
        <w:rPr>
          <w:rFonts w:hint="eastAsia"/>
        </w:rPr>
        <w:t xml:space="preserve"> and</w:t>
      </w:r>
      <w:r w:rsidR="00B67299" w:rsidRPr="00140A4E">
        <w:t xml:space="preserve"> Highest</w:t>
      </w:r>
      <w:r w:rsidR="001C4520" w:rsidRPr="00D820BC">
        <w:t xml:space="preserve"> </w:t>
      </w:r>
      <w:r w:rsidR="00757F6B" w:rsidRPr="00140A4E">
        <w:t>Channel Bandwidths</w:t>
      </w:r>
      <w:r w:rsidR="00632964" w:rsidRPr="00D820BC">
        <w:t xml:space="preserve"> </w:t>
      </w:r>
      <w:r w:rsidR="00AA31D7" w:rsidRPr="00D820BC">
        <w:t xml:space="preserve">shall be tested </w:t>
      </w:r>
      <w:r w:rsidRPr="00D820BC">
        <w:t xml:space="preserve">for </w:t>
      </w:r>
      <w:r w:rsidR="00011739">
        <w:t>Out-of-band blocking</w:t>
      </w:r>
      <w:r w:rsidR="00B67299" w:rsidRPr="008262F5">
        <w:t xml:space="preserve"> for </w:t>
      </w:r>
      <w:r w:rsidR="00B67299">
        <w:rPr>
          <w:rFonts w:eastAsiaTheme="minorEastAsia" w:hint="eastAsia"/>
          <w:lang w:eastAsia="zh-CN"/>
        </w:rPr>
        <w:t xml:space="preserve">NR </w:t>
      </w:r>
      <w:r w:rsidR="00B67299" w:rsidRPr="008262F5">
        <w:t>V2X non-concurrent operation</w:t>
      </w:r>
      <w:r w:rsidRPr="00D820BC">
        <w:t>.</w:t>
      </w:r>
    </w:p>
    <w:p w14:paraId="05B5CDF3" w14:textId="77777777" w:rsidR="002D4B4E" w:rsidRDefault="002D4B4E" w:rsidP="009E145B"/>
    <w:p w14:paraId="2AAA8AC4" w14:textId="77777777" w:rsidR="006E3D91" w:rsidRDefault="006E3D91" w:rsidP="006E3D91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  <w:r w:rsidR="00AA31D7">
        <w:rPr>
          <w:lang w:eastAsia="ja-JP"/>
        </w:rPr>
        <w:t xml:space="preserve"> (SCS)</w:t>
      </w:r>
    </w:p>
    <w:p w14:paraId="6B9A507A" w14:textId="0A167D92" w:rsidR="00AA31D7" w:rsidRDefault="00632964" w:rsidP="006E3D91">
      <w:pPr>
        <w:rPr>
          <w:lang w:eastAsia="ja-JP"/>
        </w:rPr>
      </w:pPr>
      <w:r>
        <w:rPr>
          <w:lang w:eastAsia="ja-JP"/>
        </w:rPr>
        <w:t>T</w:t>
      </w:r>
      <w:r w:rsidR="005774E2">
        <w:rPr>
          <w:lang w:eastAsia="ja-JP"/>
        </w:rPr>
        <w:t>he</w:t>
      </w:r>
      <w:r w:rsidR="00AA31D7" w:rsidRPr="004D73C7">
        <w:rPr>
          <w:lang w:eastAsia="ja-JP"/>
        </w:rPr>
        <w:t xml:space="preserve"> </w:t>
      </w:r>
      <w:r w:rsidR="00874154" w:rsidRPr="00140A4E">
        <w:t>Lowest</w:t>
      </w:r>
      <w:r w:rsidR="00874154" w:rsidRPr="004D73C7">
        <w:rPr>
          <w:lang w:eastAsia="ja-JP"/>
        </w:rPr>
        <w:t xml:space="preserve"> </w:t>
      </w:r>
      <w:r w:rsidR="00AA31D7" w:rsidRPr="004D73C7">
        <w:rPr>
          <w:lang w:eastAsia="ja-JP"/>
        </w:rPr>
        <w:t>SCS</w:t>
      </w:r>
      <w:r w:rsidR="005774E2">
        <w:rPr>
          <w:lang w:eastAsia="ja-JP"/>
        </w:rPr>
        <w:t xml:space="preserve"> will be tested for</w:t>
      </w:r>
      <w:r>
        <w:rPr>
          <w:lang w:eastAsia="ja-JP"/>
        </w:rPr>
        <w:t xml:space="preserve"> </w:t>
      </w:r>
      <w:r w:rsidR="00011739">
        <w:t>Out-of-band blocking</w:t>
      </w:r>
      <w:r w:rsidR="00874154" w:rsidRPr="008262F5">
        <w:t xml:space="preserve"> for </w:t>
      </w:r>
      <w:r w:rsidR="00874154" w:rsidRPr="00140A4E">
        <w:rPr>
          <w:rFonts w:hint="eastAsia"/>
        </w:rPr>
        <w:t xml:space="preserve">NR </w:t>
      </w:r>
      <w:r w:rsidR="00874154" w:rsidRPr="008262F5">
        <w:t>V2X non-concurrent operation</w:t>
      </w:r>
      <w:r>
        <w:rPr>
          <w:lang w:eastAsia="ja-JP"/>
        </w:rPr>
        <w:t xml:space="preserve">, which is same as that for </w:t>
      </w:r>
      <w:r w:rsidR="00874154">
        <w:rPr>
          <w:rFonts w:eastAsiaTheme="minorEastAsia" w:hint="eastAsia"/>
          <w:lang w:eastAsia="zh-CN"/>
        </w:rPr>
        <w:t>NR FR1</w:t>
      </w:r>
      <w:r w:rsidR="005774E2">
        <w:rPr>
          <w:lang w:eastAsia="ja-JP"/>
        </w:rPr>
        <w:t>.</w:t>
      </w:r>
      <w:r w:rsidR="00AA31D7">
        <w:rPr>
          <w:lang w:eastAsia="ja-JP"/>
        </w:rPr>
        <w:t xml:space="preserve"> </w:t>
      </w:r>
    </w:p>
    <w:p w14:paraId="1A0E38E8" w14:textId="6428E523" w:rsidR="00F118D8" w:rsidRDefault="00F118D8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="00703793" w:rsidRPr="00140A4E">
        <w:t>Lowest</w:t>
      </w:r>
      <w:r w:rsidR="00AC730F">
        <w:rPr>
          <w:lang w:eastAsia="ja-JP"/>
        </w:rPr>
        <w:t xml:space="preserve"> SCS</w:t>
      </w:r>
      <w:r>
        <w:rPr>
          <w:lang w:eastAsia="ja-JP"/>
        </w:rPr>
        <w:t xml:space="preserve"> shall be tested for </w:t>
      </w:r>
      <w:r w:rsidR="00011739">
        <w:t>Out-of-band blocking</w:t>
      </w:r>
      <w:r w:rsidR="00703793" w:rsidRPr="008262F5">
        <w:t xml:space="preserve"> for </w:t>
      </w:r>
      <w:r w:rsidR="00703793" w:rsidRPr="00140A4E">
        <w:rPr>
          <w:rFonts w:hint="eastAsia"/>
        </w:rPr>
        <w:t xml:space="preserve">NR </w:t>
      </w:r>
      <w:r w:rsidR="00703793" w:rsidRPr="008262F5">
        <w:t>V2X non-concurrent operation</w:t>
      </w:r>
      <w:r w:rsidR="00C426AE">
        <w:rPr>
          <w:lang w:eastAsia="ja-JP"/>
        </w:rPr>
        <w:t>.</w:t>
      </w:r>
    </w:p>
    <w:p w14:paraId="2EA9D501" w14:textId="77777777" w:rsidR="001203A2" w:rsidRDefault="001203A2" w:rsidP="006E3D91">
      <w:pPr>
        <w:rPr>
          <w:lang w:eastAsia="ja-JP"/>
        </w:rPr>
      </w:pPr>
    </w:p>
    <w:p w14:paraId="445D4E18" w14:textId="77777777" w:rsidR="008F236D" w:rsidRDefault="008F236D" w:rsidP="008F236D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4A89DA8A" w14:textId="534BBD68" w:rsidR="001C13B9" w:rsidRDefault="00080A8B" w:rsidP="001C13B9">
      <w:pPr>
        <w:rPr>
          <w:lang w:val="en-US" w:eastAsia="ja-JP"/>
        </w:rPr>
      </w:pPr>
      <w:r>
        <w:t>The</w:t>
      </w:r>
      <w:r w:rsidR="00AE4925">
        <w:t xml:space="preserve"> channel modulation </w:t>
      </w:r>
      <w:r w:rsidR="00810F95">
        <w:rPr>
          <w:rFonts w:eastAsia="宋体" w:hint="eastAsia"/>
          <w:lang w:eastAsia="zh-CN"/>
        </w:rPr>
        <w:t xml:space="preserve">and </w:t>
      </w:r>
      <w:r w:rsidR="00810F95">
        <w:t xml:space="preserve">RB configuration </w:t>
      </w:r>
      <w:r w:rsidR="00AE4925">
        <w:t xml:space="preserve">choice to be used </w:t>
      </w:r>
      <w:r>
        <w:t xml:space="preserve">for </w:t>
      </w:r>
      <w:r w:rsidR="00011739">
        <w:t>Out-of-band blocking</w:t>
      </w:r>
      <w:r w:rsidR="00A44737" w:rsidRPr="008262F5">
        <w:t xml:space="preserve">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632964">
        <w:t xml:space="preserve"> </w:t>
      </w:r>
      <w:r>
        <w:t xml:space="preserve">test shall </w:t>
      </w:r>
      <w:r w:rsidR="005055B5">
        <w:t xml:space="preserve">follow </w:t>
      </w:r>
      <w:r w:rsidR="00632964">
        <w:t xml:space="preserve">same as that for </w:t>
      </w:r>
      <w:r w:rsidR="00A44737">
        <w:rPr>
          <w:rFonts w:eastAsiaTheme="minorEastAsia" w:hint="eastAsia"/>
          <w:lang w:eastAsia="zh-CN"/>
        </w:rPr>
        <w:t>NR FR1</w:t>
      </w:r>
      <w:r w:rsidR="00632964">
        <w:t xml:space="preserve">. </w:t>
      </w:r>
    </w:p>
    <w:p w14:paraId="64C8DDE9" w14:textId="04FE2EE1"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A44737"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="00011739">
        <w:t>Out-of-band blocking</w:t>
      </w:r>
      <w:r w:rsidR="00A44737" w:rsidRPr="008262F5">
        <w:t xml:space="preserve">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CE4122">
        <w:t>.</w:t>
      </w:r>
    </w:p>
    <w:p w14:paraId="08F60F10" w14:textId="77777777" w:rsidR="00866316" w:rsidRDefault="00866316" w:rsidP="00BB2B69"/>
    <w:p w14:paraId="62AC7D00" w14:textId="77777777" w:rsidR="00D611F0" w:rsidRDefault="00D611F0" w:rsidP="00D611F0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0E445EF1" w14:textId="3ACF0DE3" w:rsidR="00530213" w:rsidRDefault="00761444" w:rsidP="00404784">
      <w:pPr>
        <w:rPr>
          <w:lang w:val="en-US"/>
        </w:rPr>
      </w:pPr>
      <w:r>
        <w:rPr>
          <w:rFonts w:eastAsia="宋体" w:hint="eastAsia"/>
          <w:lang w:val="en-US" w:eastAsia="zh-CN"/>
        </w:rPr>
        <w:t>T</w:t>
      </w:r>
      <w:r w:rsidR="007843EE">
        <w:rPr>
          <w:lang w:val="en-US"/>
        </w:rPr>
        <w:t>he total test points for</w:t>
      </w:r>
      <w:r w:rsidRPr="00761444">
        <w:t xml:space="preserve"> </w:t>
      </w:r>
      <w:r w:rsidR="00011739">
        <w:t>Out-of-band blocking</w:t>
      </w:r>
      <w:r w:rsidR="00C6241B" w:rsidRPr="008262F5">
        <w:t xml:space="preserve"> for </w:t>
      </w:r>
      <w:r w:rsidR="00C6241B" w:rsidRPr="00140A4E">
        <w:rPr>
          <w:rFonts w:hint="eastAsia"/>
        </w:rPr>
        <w:t xml:space="preserve">NR </w:t>
      </w:r>
      <w:r w:rsidR="00C6241B" w:rsidRPr="008262F5">
        <w:t>V2X non-concurrent operation</w:t>
      </w:r>
      <w:r w:rsidR="007843EE">
        <w:rPr>
          <w:lang w:val="en-US"/>
        </w:rPr>
        <w:t xml:space="preserve"> </w:t>
      </w:r>
      <w:r w:rsidR="00BE65FC">
        <w:rPr>
          <w:rFonts w:eastAsiaTheme="minorEastAsia" w:hint="eastAsia"/>
          <w:lang w:val="en-US" w:eastAsia="zh-CN"/>
        </w:rPr>
        <w:t>are</w:t>
      </w:r>
      <w:r w:rsidR="007843EE">
        <w:rPr>
          <w:lang w:val="en-US"/>
        </w:rPr>
        <w:t xml:space="preserve"> </w:t>
      </w:r>
      <w:r w:rsidR="00250661">
        <w:rPr>
          <w:lang w:val="en-US"/>
        </w:rPr>
        <w:t>summarized</w:t>
      </w:r>
      <w:r w:rsidR="007843EE">
        <w:rPr>
          <w:lang w:val="en-US"/>
        </w:rPr>
        <w:t xml:space="preserve"> in Table</w:t>
      </w:r>
      <w:r w:rsidR="00F0709C">
        <w:rPr>
          <w:lang w:val="en-US"/>
        </w:rPr>
        <w:t xml:space="preserve"> below</w:t>
      </w:r>
      <w:r w:rsidR="00250661">
        <w:rPr>
          <w:lang w:val="en-US"/>
        </w:rPr>
        <w:t>.</w:t>
      </w:r>
      <w:r w:rsidR="007843EE">
        <w:rPr>
          <w:lang w:val="en-US"/>
        </w:rPr>
        <w:t xml:space="preserve"> </w:t>
      </w:r>
    </w:p>
    <w:p w14:paraId="6FFAF347" w14:textId="427D9A86" w:rsidR="009331EF" w:rsidRPr="00761444" w:rsidRDefault="009331EF" w:rsidP="009331EF">
      <w:pPr>
        <w:jc w:val="center"/>
        <w:rPr>
          <w:b/>
        </w:rPr>
      </w:pPr>
      <w:r w:rsidRPr="00E1730F">
        <w:rPr>
          <w:b/>
        </w:rPr>
        <w:t xml:space="preserve">Maximum Number of Test Steps for </w:t>
      </w:r>
      <w:r w:rsidR="00011739">
        <w:rPr>
          <w:b/>
        </w:rPr>
        <w:t>Out-of-band blocking</w:t>
      </w:r>
      <w:r w:rsidR="00C6241B" w:rsidRPr="00C6241B">
        <w:rPr>
          <w:b/>
        </w:rPr>
        <w:t xml:space="preserve"> for </w:t>
      </w:r>
      <w:r w:rsidR="00C6241B" w:rsidRPr="00C6241B">
        <w:rPr>
          <w:rFonts w:hint="eastAsia"/>
          <w:b/>
        </w:rPr>
        <w:t xml:space="preserve">NR </w:t>
      </w:r>
      <w:r w:rsidR="00C6241B" w:rsidRPr="00C6241B">
        <w:rPr>
          <w:b/>
        </w:rPr>
        <w:t>V2X non-concurrent operation</w:t>
      </w:r>
    </w:p>
    <w:tbl>
      <w:tblPr>
        <w:tblW w:w="4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897"/>
        <w:gridCol w:w="1168"/>
        <w:gridCol w:w="1277"/>
        <w:gridCol w:w="1165"/>
        <w:gridCol w:w="1453"/>
      </w:tblGrid>
      <w:tr w:rsidR="009331EF" w:rsidRPr="002321B3" w14:paraId="20D9D4AD" w14:textId="77777777" w:rsidTr="004F22F8">
        <w:trPr>
          <w:trHeight w:val="714"/>
          <w:jc w:val="center"/>
        </w:trPr>
        <w:tc>
          <w:tcPr>
            <w:tcW w:w="1162" w:type="pct"/>
          </w:tcPr>
          <w:p w14:paraId="0953DFAF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Environment</w:t>
            </w:r>
          </w:p>
          <w:p w14:paraId="71B8FDD6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14:paraId="60EEDC99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14:paraId="4691BC1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14:paraId="5FEA78E7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14:paraId="412D23F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14:paraId="7BCA743A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Test Steps</w:t>
            </w:r>
          </w:p>
        </w:tc>
      </w:tr>
      <w:tr w:rsidR="009331EF" w:rsidRPr="00FF489E" w14:paraId="4382EF1F" w14:textId="77777777" w:rsidTr="004F22F8">
        <w:trPr>
          <w:jc w:val="center"/>
        </w:trPr>
        <w:tc>
          <w:tcPr>
            <w:tcW w:w="1162" w:type="pct"/>
          </w:tcPr>
          <w:p w14:paraId="5FC0B136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572" w:type="pct"/>
          </w:tcPr>
          <w:p w14:paraId="7E5B3F94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760" w:type="pct"/>
          </w:tcPr>
          <w:p w14:paraId="0DA2FE3D" w14:textId="79CD10B6" w:rsidR="009331EF" w:rsidRPr="00C6241B" w:rsidRDefault="00C6241B" w:rsidP="0076144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805" w:type="pct"/>
          </w:tcPr>
          <w:p w14:paraId="41002C2C" w14:textId="77777777" w:rsidR="009331EF" w:rsidRPr="00761444" w:rsidRDefault="00761444" w:rsidP="004F22F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3EAB6ECC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943" w:type="pct"/>
          </w:tcPr>
          <w:p w14:paraId="51C667A4" w14:textId="2544E8D2" w:rsidR="009331EF" w:rsidRPr="00761444" w:rsidRDefault="00C6241B" w:rsidP="004F22F8">
            <w:pPr>
              <w:pStyle w:val="TAC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</w:tr>
    </w:tbl>
    <w:p w14:paraId="111C4B5C" w14:textId="77777777" w:rsidR="00521171" w:rsidRDefault="00521171" w:rsidP="0082560C">
      <w:pPr>
        <w:rPr>
          <w:lang w:val="en-US"/>
        </w:rPr>
      </w:pPr>
    </w:p>
    <w:p w14:paraId="0583CCC3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2C52FB21" w14:textId="2D5C6FC4" w:rsidR="00612C05" w:rsidRPr="009B33FA" w:rsidRDefault="00B3429D" w:rsidP="003863EB">
      <w:pPr>
        <w:rPr>
          <w:rFonts w:eastAsiaTheme="minorEastAsia"/>
          <w:lang w:eastAsia="zh-CN"/>
        </w:rPr>
      </w:pPr>
      <w:r>
        <w:rPr>
          <w:lang w:eastAsia="ja-JP"/>
        </w:rPr>
        <w:t xml:space="preserve">In conclusion, the following selection of test points are proposed for </w:t>
      </w:r>
      <w:r w:rsidR="00011739">
        <w:t>Out-of-band blocking</w:t>
      </w:r>
      <w:r w:rsidR="009B33FA" w:rsidRPr="008262F5">
        <w:t xml:space="preserve"> for </w:t>
      </w:r>
      <w:r w:rsidR="009B33FA" w:rsidRPr="00140A4E">
        <w:rPr>
          <w:rFonts w:hint="eastAsia"/>
        </w:rPr>
        <w:t xml:space="preserve">NR </w:t>
      </w:r>
      <w:r w:rsidR="009B33FA" w:rsidRPr="008262F5">
        <w:t>V2X non-concurrent operation</w:t>
      </w:r>
      <w:r w:rsidR="00342A19">
        <w:rPr>
          <w:lang w:val="en-US"/>
        </w:rPr>
        <w:t xml:space="preserve"> </w:t>
      </w:r>
      <w:r>
        <w:rPr>
          <w:lang w:eastAsia="ja-JP"/>
        </w:rPr>
        <w:t>measurement</w:t>
      </w:r>
      <w:r w:rsidR="009B33FA">
        <w:rPr>
          <w:rFonts w:asciiTheme="minorEastAsia" w:eastAsiaTheme="minorEastAsia" w:hAnsiTheme="minorEastAsia" w:hint="eastAsia"/>
          <w:lang w:eastAsia="zh-CN"/>
        </w:rPr>
        <w:t>:</w:t>
      </w:r>
    </w:p>
    <w:p w14:paraId="418A3E1F" w14:textId="6AEB4D75" w:rsidR="009B33FA" w:rsidRDefault="009B33FA" w:rsidP="00FE7F93">
      <w:pPr>
        <w:rPr>
          <w:rFonts w:eastAsiaTheme="minorEastAsia"/>
          <w:lang w:eastAsia="zh-CN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Pr="002D4B4E">
        <w:rPr>
          <w:lang w:eastAsia="ja-JP"/>
        </w:rPr>
        <w:t>Normal</w:t>
      </w:r>
      <w:r>
        <w:rPr>
          <w:lang w:eastAsia="ja-JP"/>
        </w:rPr>
        <w:t xml:space="preserve"> condition only </w:t>
      </w:r>
      <w:r w:rsidRPr="002E0FD1">
        <w:rPr>
          <w:lang w:eastAsia="ja-JP"/>
        </w:rPr>
        <w:t xml:space="preserve">for </w:t>
      </w:r>
      <w:r w:rsidR="00011739">
        <w:t>Out-of-band blocking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659B0E5F" w14:textId="1A1099A0" w:rsidR="009B33FA" w:rsidRDefault="009B33FA" w:rsidP="009B33FA">
      <w:r w:rsidRPr="002D4B4E">
        <w:rPr>
          <w:b/>
        </w:rPr>
        <w:t>Proposal 2:</w:t>
      </w:r>
      <w:r w:rsidRPr="002D4B4E">
        <w:t xml:space="preserve"> </w:t>
      </w:r>
      <w:r>
        <w:rPr>
          <w:rFonts w:eastAsia="宋体" w:hint="eastAsia"/>
          <w:lang w:eastAsia="zh-CN"/>
        </w:rPr>
        <w:t>Mid</w:t>
      </w:r>
      <w:r w:rsidRPr="002D4B4E">
        <w:t xml:space="preserve"> </w:t>
      </w:r>
      <w:r>
        <w:t xml:space="preserve">frequency </w:t>
      </w:r>
      <w:r w:rsidRPr="002D4B4E">
        <w:t>range shall be tested for</w:t>
      </w:r>
      <w:r>
        <w:t xml:space="preserve"> </w:t>
      </w:r>
      <w:r w:rsidR="00011739">
        <w:t>Out-of-band blocking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2D4B4E">
        <w:t>.</w:t>
      </w:r>
    </w:p>
    <w:p w14:paraId="2BD0644A" w14:textId="4A7AA496" w:rsidR="009B33FA" w:rsidRPr="00D820BC" w:rsidRDefault="009B33FA" w:rsidP="009B33FA">
      <w:r w:rsidRPr="003E1665">
        <w:rPr>
          <w:b/>
        </w:rPr>
        <w:lastRenderedPageBreak/>
        <w:t>Proposal 3:</w:t>
      </w:r>
      <w:r w:rsidRPr="00D820BC">
        <w:rPr>
          <w:b/>
        </w:rPr>
        <w:t xml:space="preserve"> </w:t>
      </w:r>
      <w:r w:rsidRPr="00D820BC">
        <w:t xml:space="preserve">The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 w:rsidRPr="00D820BC">
        <w:t xml:space="preserve"> </w:t>
      </w:r>
      <w:r w:rsidRPr="00140A4E">
        <w:t>Channel Bandwidths</w:t>
      </w:r>
      <w:r w:rsidRPr="00D820BC">
        <w:t xml:space="preserve"> shall be tested for </w:t>
      </w:r>
      <w:r w:rsidR="00011739">
        <w:t>Out-of-band blocking</w:t>
      </w:r>
      <w:r w:rsidRPr="008262F5">
        <w:t xml:space="preserve">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D820BC">
        <w:t>.</w:t>
      </w:r>
    </w:p>
    <w:p w14:paraId="5C9422E3" w14:textId="19DC52FD" w:rsidR="009B33FA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Pr="00140A4E">
        <w:t>Lowest</w:t>
      </w:r>
      <w:r>
        <w:rPr>
          <w:lang w:eastAsia="ja-JP"/>
        </w:rPr>
        <w:t xml:space="preserve"> SCS shall be tested for </w:t>
      </w:r>
      <w:r w:rsidR="00011739">
        <w:t>Out-of-band blocking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36846CEB" w14:textId="26E55506" w:rsidR="00DA3C2F" w:rsidRPr="00121F35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="00011739">
        <w:t>Out-of-band blocking</w:t>
      </w:r>
      <w:r w:rsidRPr="008262F5">
        <w:t xml:space="preserve">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>.</w:t>
      </w:r>
    </w:p>
    <w:sectPr w:rsidR="00DA3C2F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15232" w14:textId="77777777" w:rsidR="00201D89" w:rsidRDefault="00201D89">
      <w:r>
        <w:separator/>
      </w:r>
    </w:p>
  </w:endnote>
  <w:endnote w:type="continuationSeparator" w:id="0">
    <w:p w14:paraId="3B1A11C7" w14:textId="77777777" w:rsidR="00201D89" w:rsidRDefault="0020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49076" w14:textId="77777777" w:rsidR="00201D89" w:rsidRDefault="00201D89">
      <w:r>
        <w:separator/>
      </w:r>
    </w:p>
  </w:footnote>
  <w:footnote w:type="continuationSeparator" w:id="0">
    <w:p w14:paraId="4E729D45" w14:textId="77777777" w:rsidR="00201D89" w:rsidRDefault="0020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926FC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745924">
    <w:abstractNumId w:val="24"/>
  </w:num>
  <w:num w:numId="2" w16cid:durableId="2005470596">
    <w:abstractNumId w:val="28"/>
  </w:num>
  <w:num w:numId="3" w16cid:durableId="991561832">
    <w:abstractNumId w:val="11"/>
  </w:num>
  <w:num w:numId="4" w16cid:durableId="2028478769">
    <w:abstractNumId w:val="7"/>
  </w:num>
  <w:num w:numId="5" w16cid:durableId="1932548943">
    <w:abstractNumId w:val="29"/>
  </w:num>
  <w:num w:numId="6" w16cid:durableId="674068317">
    <w:abstractNumId w:val="27"/>
  </w:num>
  <w:num w:numId="7" w16cid:durableId="716052893">
    <w:abstractNumId w:val="18"/>
  </w:num>
  <w:num w:numId="8" w16cid:durableId="2133012031">
    <w:abstractNumId w:val="30"/>
  </w:num>
  <w:num w:numId="9" w16cid:durableId="1290624835">
    <w:abstractNumId w:val="6"/>
  </w:num>
  <w:num w:numId="10" w16cid:durableId="507909020">
    <w:abstractNumId w:val="5"/>
  </w:num>
  <w:num w:numId="11" w16cid:durableId="304817827">
    <w:abstractNumId w:val="15"/>
  </w:num>
  <w:num w:numId="12" w16cid:durableId="708266802">
    <w:abstractNumId w:val="12"/>
  </w:num>
  <w:num w:numId="13" w16cid:durableId="104816268">
    <w:abstractNumId w:val="9"/>
  </w:num>
  <w:num w:numId="14" w16cid:durableId="2043509765">
    <w:abstractNumId w:val="17"/>
  </w:num>
  <w:num w:numId="15" w16cid:durableId="1493713568">
    <w:abstractNumId w:val="3"/>
  </w:num>
  <w:num w:numId="16" w16cid:durableId="1952545432">
    <w:abstractNumId w:val="10"/>
  </w:num>
  <w:num w:numId="17" w16cid:durableId="1300914165">
    <w:abstractNumId w:val="4"/>
  </w:num>
  <w:num w:numId="18" w16cid:durableId="546331046">
    <w:abstractNumId w:val="16"/>
  </w:num>
  <w:num w:numId="19" w16cid:durableId="645167956">
    <w:abstractNumId w:val="19"/>
  </w:num>
  <w:num w:numId="20" w16cid:durableId="1485467213">
    <w:abstractNumId w:val="20"/>
  </w:num>
  <w:num w:numId="21" w16cid:durableId="1544100617">
    <w:abstractNumId w:val="24"/>
  </w:num>
  <w:num w:numId="22" w16cid:durableId="1691761535">
    <w:abstractNumId w:val="21"/>
  </w:num>
  <w:num w:numId="23" w16cid:durableId="2083260156">
    <w:abstractNumId w:val="23"/>
  </w:num>
  <w:num w:numId="24" w16cid:durableId="8770869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66735162">
    <w:abstractNumId w:val="25"/>
  </w:num>
  <w:num w:numId="26" w16cid:durableId="7794465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47367851">
    <w:abstractNumId w:val="24"/>
  </w:num>
  <w:num w:numId="28" w16cid:durableId="1430463765">
    <w:abstractNumId w:val="26"/>
  </w:num>
  <w:num w:numId="29" w16cid:durableId="600383702">
    <w:abstractNumId w:val="13"/>
  </w:num>
  <w:num w:numId="30" w16cid:durableId="1295015648">
    <w:abstractNumId w:val="8"/>
  </w:num>
  <w:num w:numId="31" w16cid:durableId="674919766">
    <w:abstractNumId w:val="1"/>
  </w:num>
  <w:num w:numId="32" w16cid:durableId="1163467598">
    <w:abstractNumId w:val="14"/>
  </w:num>
  <w:num w:numId="33" w16cid:durableId="1385524935">
    <w:abstractNumId w:val="2"/>
  </w:num>
  <w:num w:numId="34" w16cid:durableId="182276767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739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B7E52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0A4E"/>
    <w:rsid w:val="0014151F"/>
    <w:rsid w:val="00141E8D"/>
    <w:rsid w:val="001429DA"/>
    <w:rsid w:val="00143E4B"/>
    <w:rsid w:val="00144546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8AF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1D8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1EEA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747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85D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EDD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2AB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4FA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C0361"/>
    <w:rsid w:val="006C17EB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3793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37BC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3710"/>
    <w:rsid w:val="007557A0"/>
    <w:rsid w:val="00756109"/>
    <w:rsid w:val="0075786E"/>
    <w:rsid w:val="00757F6B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2F5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3AB9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154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1F6E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3FA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06F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4737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0D8D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299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65FC"/>
    <w:rsid w:val="00BF02C3"/>
    <w:rsid w:val="00BF2111"/>
    <w:rsid w:val="00BF28BB"/>
    <w:rsid w:val="00BF55B2"/>
    <w:rsid w:val="00BF598C"/>
    <w:rsid w:val="00BF6950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241B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5A93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103B1"/>
    <w:rsid w:val="00F109AA"/>
    <w:rsid w:val="00F118D8"/>
    <w:rsid w:val="00F1207E"/>
    <w:rsid w:val="00F1358A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4F2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5AC5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EBC170"/>
  <w15:docId w15:val="{6B57890F-F23C-4BE4-B242-FABD521D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页脚 字符"/>
    <w:link w:val="af3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50">
    <w:name w:val="List 5"/>
    <w:basedOn w:val="a"/>
    <w:rsid w:val="008249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zhangyufeng@caict.ac.cn</cp:lastModifiedBy>
  <cp:revision>30</cp:revision>
  <cp:lastPrinted>2011-04-29T03:27:00Z</cp:lastPrinted>
  <dcterms:created xsi:type="dcterms:W3CDTF">2024-11-01T10:15:00Z</dcterms:created>
  <dcterms:modified xsi:type="dcterms:W3CDTF">2024-11-03T15:29:00Z</dcterms:modified>
</cp:coreProperties>
</file>